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0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</w:rPr>
        <w:t>试验室必备设备汇总</w:t>
      </w:r>
    </w:p>
    <w:p>
      <w:pPr>
        <w:widowControl/>
        <w:shd w:val="clear" w:color="auto" w:fill="FFFFFF"/>
        <w:spacing w:line="300" w:lineRule="atLeast"/>
        <w:ind w:firstLine="231" w:firstLineChars="100"/>
        <w:jc w:val="center"/>
        <w:rPr>
          <w:rFonts w:ascii="宋体" w:hAnsi="宋体" w:cs="宋体"/>
          <w:b/>
          <w:color w:val="000000"/>
          <w:kern w:val="0"/>
          <w:sz w:val="23"/>
          <w:szCs w:val="23"/>
        </w:rPr>
      </w:pPr>
    </w:p>
    <w:tbl>
      <w:tblPr>
        <w:tblStyle w:val="4"/>
        <w:tblW w:w="81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6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1"/>
              </w:rPr>
              <w:t>序号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1"/>
              </w:rPr>
              <w:t>设备名称规格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压力试验机（水泥强度检验用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300KN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压力试验机（混凝土强度检验用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2000KN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3000KN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水泥抗折试验机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标准水泥及混凝土抗压、抗折、抗渗试模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水泥净浆搅拌机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水泥胶砂搅拌机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水泥胶砂振实台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水泥胶砂跳桌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水泥恒温恒湿标准养护箱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FF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ISO水泥标准稠度及水泥凝结时间测定仪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试验用强制式单卧混凝土搅拌机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试验用标准混凝土振动台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13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混凝土坍落度筒全套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14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安定性沸煮箱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15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水泥负压筛析仪（含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0.08mm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0.045mm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16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3"/>
                <w:szCs w:val="21"/>
              </w:rPr>
              <w:t>雷氏夹膨胀值测定仪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17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电热恒温干燥箱、箱式电阻炉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18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分析天平、电子天平、电子秤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19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混凝土抗渗仪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3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20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砂，石标准筛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21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砂，石振筛机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22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碎石针片状规准仪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23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压碎指标值测定仪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24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混凝土拌合物(贯入阻力仪)凝结时间测定仪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25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混凝土拌合物含气量测定仪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26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 xml:space="preserve">混凝土压力泌水仪、PH酸度计、密度计等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27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氯离子测定仪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28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国家指定供应商的标准砂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</w:rPr>
              <w:t>29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容量瓶、容量桶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30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机制砂压碎值用受压钢模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31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三片或四片式叶轮搅拌器（转速可调，最高达（600±60）r/min)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32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水泥比表面积测定仪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33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李氏瓶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34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3"/>
                <w:szCs w:val="21"/>
              </w:rPr>
              <w:t>试验室温度调节设备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3"/>
                <w:szCs w:val="2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3"/>
                <w:szCs w:val="2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6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3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3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亚甲蓝检测仪</w:t>
            </w:r>
          </w:p>
        </w:tc>
      </w:tr>
    </w:tbl>
    <w:p>
      <w:pPr>
        <w:rPr>
          <w:rFonts w:hint="eastAsia" w:eastAsia="宋体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注</w:t>
      </w:r>
      <w:r>
        <w:rPr>
          <w:rFonts w:hint="default"/>
          <w:color w:val="000000" w:themeColor="text1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以上只列出了部分主要的必备设备</w:t>
      </w:r>
      <w:r>
        <w:rPr>
          <w:rFonts w:hint="default"/>
          <w:color w:val="000000" w:themeColor="text1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为满足附件</w:t>
      </w:r>
      <w:r>
        <w:rPr>
          <w:rFonts w:hint="default"/>
          <w:color w:val="000000" w:themeColor="text1"/>
          <w:lang w:eastAsia="zh-Hans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检测能力要求的设备和配套设施</w:t>
      </w:r>
      <w:r>
        <w:rPr>
          <w:rFonts w:hint="default"/>
          <w:color w:val="000000" w:themeColor="text1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本表未列出的</w:t>
      </w:r>
      <w:r>
        <w:rPr>
          <w:rFonts w:hint="default"/>
          <w:color w:val="000000" w:themeColor="text1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lang w:val="en-US" w:eastAsia="zh-Hans"/>
          <w14:textFill>
            <w14:solidFill>
              <w14:schemeClr w14:val="tx1"/>
            </w14:solidFill>
          </w14:textFill>
        </w:rPr>
        <w:t>试验室仍需要配置</w:t>
      </w:r>
      <w:r>
        <w:rPr>
          <w:rFonts w:hint="default"/>
          <w:color w:val="000000" w:themeColor="text1"/>
          <w:lang w:eastAsia="zh-Hans"/>
          <w14:textFill>
            <w14:solidFill>
              <w14:schemeClr w14:val="tx1"/>
            </w14:solidFill>
          </w14:textFill>
        </w:rPr>
        <w:t>。</w:t>
      </w:r>
    </w:p>
    <w:sectPr>
      <w:footerReference r:id="rId3" w:type="default"/>
      <w:footerReference r:id="rId4" w:type="even"/>
      <w:pgSz w:w="11906" w:h="16838"/>
      <w:pgMar w:top="1440" w:right="1797" w:bottom="1246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A0"/>
    <w:rsid w:val="000772FB"/>
    <w:rsid w:val="000E76EE"/>
    <w:rsid w:val="001261D0"/>
    <w:rsid w:val="00152CC6"/>
    <w:rsid w:val="001F0FEF"/>
    <w:rsid w:val="00266217"/>
    <w:rsid w:val="0027742F"/>
    <w:rsid w:val="002A5752"/>
    <w:rsid w:val="00343FD8"/>
    <w:rsid w:val="003E2EA0"/>
    <w:rsid w:val="00451800"/>
    <w:rsid w:val="00473774"/>
    <w:rsid w:val="0053041B"/>
    <w:rsid w:val="00574836"/>
    <w:rsid w:val="00575BA9"/>
    <w:rsid w:val="0061460B"/>
    <w:rsid w:val="00677581"/>
    <w:rsid w:val="00677EC0"/>
    <w:rsid w:val="006D001B"/>
    <w:rsid w:val="00720997"/>
    <w:rsid w:val="00762B2F"/>
    <w:rsid w:val="007872AE"/>
    <w:rsid w:val="00807526"/>
    <w:rsid w:val="00813D09"/>
    <w:rsid w:val="008815D0"/>
    <w:rsid w:val="00883804"/>
    <w:rsid w:val="00AA63A5"/>
    <w:rsid w:val="00AC1819"/>
    <w:rsid w:val="00BC606D"/>
    <w:rsid w:val="00C2344F"/>
    <w:rsid w:val="00CB0B2F"/>
    <w:rsid w:val="00CD352C"/>
    <w:rsid w:val="00EB7C36"/>
    <w:rsid w:val="00F113F5"/>
    <w:rsid w:val="00FD62FB"/>
    <w:rsid w:val="11AA248C"/>
    <w:rsid w:val="1C8E7555"/>
    <w:rsid w:val="2B810531"/>
    <w:rsid w:val="60AC3110"/>
    <w:rsid w:val="6C54794E"/>
    <w:rsid w:val="724C1DE7"/>
    <w:rsid w:val="7AED1268"/>
    <w:rsid w:val="CFE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303</Words>
  <Characters>1729</Characters>
  <Lines>14</Lines>
  <Paragraphs>4</Paragraphs>
  <TotalTime>0</TotalTime>
  <ScaleCrop>false</ScaleCrop>
  <LinksUpToDate>false</LinksUpToDate>
  <CharactersWithSpaces>2028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2014-08-21T08:57:00Z</dcterms:created>
  <dc:creator>HP</dc:creator>
  <cp:lastModifiedBy>梅川</cp:lastModifiedBy>
  <dcterms:modified xsi:type="dcterms:W3CDTF">2022-06-10T03:19:19Z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