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2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预拌混凝土生产企业试验室技术管理要求</w:t>
      </w:r>
    </w:p>
    <w:p>
      <w:pPr>
        <w:widowControl/>
        <w:spacing w:line="520" w:lineRule="exact"/>
        <w:ind w:firstLine="645"/>
        <w:rPr>
          <w:rFonts w:ascii="仿宋_GB2312" w:hAnsi="宋体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各预拌混凝土企业应参照ISO900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和完善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质量管理体系，且至少应包含以下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1、供应商评价制度；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2、配合比设计及审批制度；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3、原材料进场复检与储存制度；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4、混凝土生产和配合比动态管理制度；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5、混凝土出厂检验与放行制度；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6、不合格原材料处置制度；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7、不合格产品处置制度；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8、试验室与生产计量设备校准/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定和维护制度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9、技术质量控制人员培训制度；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10、检验检测工作的管理制度（原始记录、设备使用记录、环境温湿度记录等填写标准；报告的审核与签发）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上述制度的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格式和具体过程由企业自行决定，但应能准确体现上述制度的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，实现追溯性、证实性。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二、检测人员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1.试验室主任：应具有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年以上相关专业试验室工作经历，并具有工程序列中级以上技术职称或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注册建造师执业资格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；与混凝土企业签订劳动合同并交纳社保。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2.专职混凝土试验人员：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人员数不少于4人（不含试验室主任）；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与混凝土企业签订劳动合同并交纳社保。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三、试验环境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1.试验室应设立符合要求的混凝土标准养护室，面积不少于30</w:t>
      </w:r>
      <w:r>
        <w:rPr>
          <w:rFonts w:hint="eastAsia" w:ascii="Segoe UI Symbol" w:hAnsi="Segoe UI Symbol" w:eastAsia="仿宋_GB2312" w:cs="Segoe UI Symbo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；设立符合要求的水泥、粉煤灰、矿渣粉和外加剂等的专用留样室，面积不少于15㎡。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2.试验室应至少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胶凝材料与化学分析室、骨料试验室、力学试验室、养护室、留样室、混凝土试配和成型室、办公和资料室。各试验室的仪器设备和环境应满足检测的要求，应避免相邻环境不相容。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四、检测能力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1.具备水泥物理力学性能检测能力，包括细度、安定性(雷氏夹法)、凝结时间、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胶砂强度、胶砂流动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、标准稠度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2.具备砂常规检测能力和氯离子含量检测能力，包括颗粒级配、密度、含泥量、泥块含量、含水率等、吸水率、氯离子含量、机制砂压碎值、石粉含量、亚甲蓝；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3.具备石常规检测能力，包括颗粒级配、密度、含泥量、泥块含量、含水率、针片状颗粒含量、压碎指标、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吸水率；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4.具备混凝土检测能力，包括混凝土配合比、抗压强度、坍落度、抗折强度、凝结时间、表观密度、抗渗性能、泌水、含气量、拌合物水溶性氯离子含量等。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5.具备掺合料检测能力，包括细度、比表面积、需水量比、流动度比、安定性、含水量、烧失量、抗压强度比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、粉煤灰活性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6.具备外加剂检测能力，包括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密度或细度、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减水率、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水泥净浆流动度、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泌水率比、压力泌水率比、含气量、凝结时间差、抗压强度比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、PH值、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限制膨胀率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五、仪器设备和检验方法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1.试验室应配置能够满足以上检测能力的仪器设备（详见附表），并提供有效的检定证明。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2.水泥抗折试验机、压力试验机应具备恒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加载和数据自动采集功能。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.检验方法应符合国家有关标准、规定，应有与试验室工作有关的、满足国家相关标准的指导书、手册和参考数据供工作人员使用。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六、检测活动管理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试验室应与海南省建设工程质量检测信息平台（以下简称信息平台）联网，通过信息平台实施检测活动。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2.检测人员应具有相应的检测知识和能力，经技术培训合格后方可从事相应的检测工作。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3.试验室应使用符合信息平台要求的信息管理系统采集检测数据，上传检测信息和出具检测报告。检测数据实时上传的检测项目必须按要求实时上传到检测信息平台。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试验室应在混凝土力学性能检测位置安装高清远程视频监控设备，监控视频实时上传到信息平台，视频影像保存不少于三个月；其他试验场所应实行视频监控全覆盖，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影像在本地保存不少于三个月。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5.所有检测项目的原始记录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、检测报告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和仪器设备的使用、保养、维修记录，应按全省统一格式施行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若根据实际情况必须调整部分内容的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不应违反现行标准规范要求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不应大幅度改动统一格式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仪器设备、检测人员等基本信息应按规定录入信息平台，未录入信息或信息不符合要求的不能开展相应的检测工作。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7.试验室应按照相关技术标准规定的环境、数量和时间等要求，留置已检测的试样。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试验室应建立档案管理制度，检测原始记录，检测报告应按检测项目分类。按年度连续编号，不得随意抽撤、涂改。</w:t>
      </w:r>
    </w:p>
    <w:p/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9E19"/>
    <w:multiLevelType w:val="singleLevel"/>
    <w:tmpl w:val="347E9E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A0"/>
    <w:rsid w:val="000772FB"/>
    <w:rsid w:val="000E76EE"/>
    <w:rsid w:val="001261D0"/>
    <w:rsid w:val="00152CC6"/>
    <w:rsid w:val="001F0FEF"/>
    <w:rsid w:val="00266217"/>
    <w:rsid w:val="0027742F"/>
    <w:rsid w:val="002A5752"/>
    <w:rsid w:val="00343FD8"/>
    <w:rsid w:val="003E2EA0"/>
    <w:rsid w:val="00451800"/>
    <w:rsid w:val="00473774"/>
    <w:rsid w:val="0053041B"/>
    <w:rsid w:val="00574836"/>
    <w:rsid w:val="00575BA9"/>
    <w:rsid w:val="0061460B"/>
    <w:rsid w:val="00677581"/>
    <w:rsid w:val="00677EC0"/>
    <w:rsid w:val="006D001B"/>
    <w:rsid w:val="00720997"/>
    <w:rsid w:val="00762B2F"/>
    <w:rsid w:val="007872AE"/>
    <w:rsid w:val="00807526"/>
    <w:rsid w:val="00813D09"/>
    <w:rsid w:val="008815D0"/>
    <w:rsid w:val="00883804"/>
    <w:rsid w:val="00AA63A5"/>
    <w:rsid w:val="00AC1819"/>
    <w:rsid w:val="00BC606D"/>
    <w:rsid w:val="00C2344F"/>
    <w:rsid w:val="00CB0B2F"/>
    <w:rsid w:val="00CD352C"/>
    <w:rsid w:val="00EB7C36"/>
    <w:rsid w:val="00F113F5"/>
    <w:rsid w:val="00FD62FB"/>
    <w:rsid w:val="0209563F"/>
    <w:rsid w:val="11AA248C"/>
    <w:rsid w:val="1C8E7555"/>
    <w:rsid w:val="22FD658E"/>
    <w:rsid w:val="2B810531"/>
    <w:rsid w:val="336C568C"/>
    <w:rsid w:val="3BE32B7D"/>
    <w:rsid w:val="5ED59F3B"/>
    <w:rsid w:val="64605457"/>
    <w:rsid w:val="67C7A9F5"/>
    <w:rsid w:val="7E2B3F7D"/>
    <w:rsid w:val="FFFDE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303</Words>
  <Characters>1729</Characters>
  <Lines>14</Lines>
  <Paragraphs>4</Paragraphs>
  <TotalTime>4</TotalTime>
  <ScaleCrop>false</ScaleCrop>
  <LinksUpToDate>false</LinksUpToDate>
  <CharactersWithSpaces>2028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2014-08-21T16:57:00Z</dcterms:created>
  <dc:creator>HP</dc:creator>
  <cp:lastModifiedBy>梅川</cp:lastModifiedBy>
  <dcterms:modified xsi:type="dcterms:W3CDTF">2022-07-26T01:38:52Z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